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80FD1">
      <w:pPr>
        <w:snapToGrid/>
        <w:spacing w:line="240" w:lineRule="auto"/>
        <w:ind w:left="0"/>
        <w:jc w:val="center"/>
        <w:rPr>
          <w:rFonts w:ascii="微软雅黑" w:hAnsi="微软雅黑" w:eastAsia="微软雅黑" w:cs="微软雅黑"/>
          <w:b/>
          <w:sz w:val="25"/>
        </w:rPr>
      </w:pPr>
      <w:r>
        <w:rPr>
          <w:rFonts w:ascii="微软雅黑" w:hAnsi="微软雅黑" w:eastAsia="微软雅黑" w:cs="微软雅黑"/>
          <w:b/>
          <w:i w:val="0"/>
          <w:strike w:val="0"/>
          <w:spacing w:val="0"/>
          <w:sz w:val="28"/>
          <w:u w:val="none"/>
        </w:rPr>
        <w:t xml:space="preserve">网上党校学习流程及注意事项 </w:t>
      </w:r>
    </w:p>
    <w:p w14:paraId="67D6790D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党校网址：</w:t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fldChar w:fldCharType="begin"/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instrText xml:space="preserve">HYPERLINK http://wsdx.ustc.edu.cn normalLink \tdfe -10 \tdlt text \tdlf FromInput \tdtf 1 \tdsub normalLink \tdkey rjp44r</w:instrText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fldChar w:fldCharType="separate"/>
      </w:r>
      <w:r>
        <w:rPr>
          <w:rStyle w:val="6"/>
          <w:rFonts w:ascii="微软雅黑" w:hAnsi="微软雅黑" w:eastAsia="微软雅黑" w:cs="微软雅黑"/>
          <w:i w:val="0"/>
          <w:strike w:val="0"/>
          <w:spacing w:val="0"/>
          <w:sz w:val="24"/>
        </w:rPr>
        <w:t>http://wsdx.ustc.edu.cn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fldChar w:fldCharType="end"/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    使用统一身份认证登录</w:t>
      </w:r>
    </w:p>
    <w:p w14:paraId="0D4FAAE7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1、点击链接，立即注册。注册完成后会有一个审核的过程，请大家等待审核（院党委负责审核的老师为党务秘书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</w:rPr>
        <w:t>黄筑赟老师，zhyhuang@ustc.edu.cn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）。 </w:t>
      </w:r>
    </w:p>
    <w:p w14:paraId="4EFC1348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2、审核完成后，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  <w:lang w:val="en-US" w:eastAsia="zh-CN"/>
        </w:rPr>
        <w:t>选择</w:t>
      </w:r>
      <w:r>
        <w:rPr>
          <w:rFonts w:hint="eastAsia" w:ascii="微软雅黑" w:hAnsi="微软雅黑" w:eastAsia="微软雅黑" w:cs="微软雅黑"/>
          <w:b/>
          <w:bCs/>
          <w:i w:val="0"/>
          <w:strike w:val="0"/>
          <w:color w:val="FF0000"/>
          <w:spacing w:val="0"/>
          <w:sz w:val="24"/>
          <w:u w:val="none"/>
          <w:lang w:val="en-US" w:eastAsia="zh-CN"/>
        </w:rPr>
        <w:t>最新一期</w:t>
      </w:r>
      <w:r>
        <w:rPr>
          <w:rFonts w:hint="eastAsia" w:ascii="微软雅黑" w:hAnsi="微软雅黑" w:eastAsia="微软雅黑" w:cs="微软雅黑"/>
          <w:i w:val="0"/>
          <w:strike w:val="0"/>
          <w:spacing w:val="0"/>
          <w:sz w:val="24"/>
          <w:u w:val="none"/>
          <w:lang w:val="en-US" w:eastAsia="zh-CN"/>
        </w:rPr>
        <w:t>预备党员网上党校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开始学习。完成学习后要进行考试，考试通过即取得相应阶段的党校结业证书。</w:t>
      </w:r>
      <w:bookmarkStart w:id="0" w:name="_GoBack"/>
      <w:bookmarkEnd w:id="0"/>
    </w:p>
    <w:p w14:paraId="5A87D3C2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</w:pPr>
      <w:r>
        <w:rPr>
          <w:rFonts w:hint="eastAsia"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3、</w:t>
      </w:r>
      <w:r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从递交入党申请到成为正式党员共需取得</w:t>
      </w: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3</w:t>
      </w:r>
      <w:r>
        <w:rPr>
          <w:rFonts w:ascii="微软雅黑" w:hAnsi="微软雅黑" w:eastAsia="微软雅黑" w:cs="微软雅黑"/>
          <w:i w:val="0"/>
          <w:strike w:val="0"/>
          <w:color w:val="000000"/>
          <w:spacing w:val="0"/>
          <w:sz w:val="24"/>
          <w:u w:val="none"/>
        </w:rPr>
        <w:t>个阶段结业证书，分别是：入党积极分子党校结业证书、发展对象党校结业证书、预备党员党校结业证书。</w:t>
      </w:r>
    </w:p>
    <w:p w14:paraId="04B81FF6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请务必按照发展流程进行学习，不得提前或滞后学习。</w:t>
      </w:r>
    </w:p>
    <w:p w14:paraId="2CD94D21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default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①确定为入党积极分子后，先学习积极分子党校</w:t>
      </w:r>
    </w:p>
    <w:p w14:paraId="32DA4638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②确定为发展对象后，再学习发展对象党校</w:t>
      </w:r>
    </w:p>
    <w:p w14:paraId="3CD3779A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hint="default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548235" w:themeColor="accent6" w:themeShade="BF"/>
          <w:spacing w:val="0"/>
          <w:sz w:val="24"/>
          <w:u w:val="none"/>
          <w:lang w:val="en-US" w:eastAsia="zh-CN"/>
        </w:rPr>
        <w:t>③成为预备党员后，再学习预备党员阶段党校</w:t>
      </w:r>
    </w:p>
    <w:p w14:paraId="63FB43F6">
      <w:pPr>
        <w:pBdr>
          <w:bottom w:val="none" w:color="auto" w:sz="0" w:space="0"/>
        </w:pBdr>
        <w:snapToGrid/>
        <w:spacing w:line="240" w:lineRule="auto"/>
        <w:ind w:left="0"/>
        <w:jc w:val="center"/>
        <w:rPr>
          <w:rFonts w:ascii="微软雅黑" w:hAnsi="微软雅黑" w:eastAsia="微软雅黑" w:cs="微软雅黑"/>
          <w:color w:val="FF0000"/>
        </w:rPr>
      </w:pPr>
      <w:r>
        <w:rPr>
          <w:rFonts w:hint="eastAsia"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不清楚自己该选择哪个类型的学习，请咨询支部。</w:t>
      </w:r>
    </w:p>
    <w:p w14:paraId="6322FE00">
      <w:pPr>
        <w:pBdr>
          <w:bottom w:val="none" w:color="auto" w:sz="0" w:space="0"/>
        </w:pBdr>
        <w:snapToGrid/>
        <w:spacing w:line="240" w:lineRule="auto"/>
        <w:ind w:left="0"/>
        <w:rPr>
          <w:rFonts w:ascii="微软雅黑" w:hAnsi="微软雅黑" w:eastAsia="微软雅黑" w:cs="微软雅黑"/>
        </w:rPr>
      </w:pP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>3、取得入党每个阶段党校学习结业证书之后，需及时</w:t>
      </w:r>
      <w:r>
        <w:rPr>
          <w:rFonts w:hint="eastAsia" w:ascii="微软雅黑" w:hAnsi="微软雅黑" w:eastAsia="微软雅黑" w:cs="微软雅黑"/>
          <w:b/>
          <w:bCs/>
          <w:i w:val="0"/>
          <w:strike w:val="0"/>
          <w:color w:val="FF0000"/>
          <w:spacing w:val="0"/>
          <w:sz w:val="24"/>
          <w:u w:val="none"/>
        </w:rPr>
        <w:t>自行</w:t>
      </w:r>
      <w:r>
        <w:rPr>
          <w:rFonts w:ascii="微软雅黑" w:hAnsi="微软雅黑" w:eastAsia="微软雅黑" w:cs="微软雅黑"/>
          <w:i w:val="0"/>
          <w:strike w:val="0"/>
          <w:spacing w:val="0"/>
          <w:sz w:val="24"/>
          <w:u w:val="none"/>
        </w:rPr>
        <w:t xml:space="preserve">下载证书并打印，交至本人所属支部书记处，存至本人党员发展档案。 </w:t>
      </w:r>
    </w:p>
    <w:p w14:paraId="4FA93AEB">
      <w:pPr>
        <w:pStyle w:val="8"/>
        <w:spacing w:line="360" w:lineRule="auto"/>
        <w:ind w:left="0" w:firstLineChars="0"/>
        <w:rPr>
          <w:rFonts w:ascii="微软雅黑" w:hAnsi="微软雅黑" w:eastAsia="微软雅黑" w:cs="微软雅黑"/>
          <w:b/>
          <w:color w:val="FF0000"/>
          <w:sz w:val="24"/>
          <w:szCs w:val="28"/>
        </w:rPr>
      </w:pPr>
      <w:r>
        <w:rPr>
          <w:rFonts w:ascii="微软雅黑" w:hAnsi="微软雅黑" w:eastAsia="微软雅黑" w:cs="微软雅黑"/>
          <w:b/>
          <w:i w:val="0"/>
          <w:strike w:val="0"/>
          <w:color w:val="FF0000"/>
          <w:spacing w:val="0"/>
          <w:sz w:val="24"/>
          <w:u w:val="none"/>
        </w:rPr>
        <w:t>提请注意：未及时进行网上党校学习的会影响下一阶段发展进程。</w:t>
      </w:r>
    </w:p>
    <w:p w14:paraId="754E502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EB9"/>
    <w:rsid w:val="00377637"/>
    <w:rsid w:val="00404BBC"/>
    <w:rsid w:val="00475625"/>
    <w:rsid w:val="005575EE"/>
    <w:rsid w:val="008151ED"/>
    <w:rsid w:val="00BA1F5D"/>
    <w:rsid w:val="00BE13D2"/>
    <w:rsid w:val="00CB3EB9"/>
    <w:rsid w:val="00ED0296"/>
    <w:rsid w:val="00FF1C4A"/>
    <w:rsid w:val="17F52F91"/>
    <w:rsid w:val="382E4C0D"/>
    <w:rsid w:val="466C14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345</Words>
  <Characters>386</Characters>
  <TotalTime>0</TotalTime>
  <ScaleCrop>false</ScaleCrop>
  <LinksUpToDate>false</LinksUpToDate>
  <CharactersWithSpaces>397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2026-09-08T16:08:00Z</dcterms:created>
  <dc:creator>61927</dc:creator>
  <cp:lastModifiedBy>黄筑赟</cp:lastModifiedBy>
  <dcterms:modified xsi:type="dcterms:W3CDTF">2026-09-21T06:46:03Z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eyJoZGlkIjoiNjkyOWY1YmI4YTM3NTNiZTRmMGY4ZDdlZmU2MmJhMzAiLCJ1c2VySWQiOiIxOTA3NTEyODM0In0=</vt:lpwstr>
  </property>
  <property fmtid="{D5CDD505-2E9C-101B-9397-08002B2CF9AE}" pid="3" name="KSOProductBuildVer">
    <vt:lpwstr>2052-12.1.0.28505</vt:lpwstr>
  </property>
  <property fmtid="{D5CDD505-2E9C-101B-9397-08002B2CF9AE}" pid="4" name="ICV">
    <vt:lpwstr>B27207C77410477B8C4DA78E655A174A_12</vt:lpwstr>
  </property>
</Properties>
</file>