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67E8A">
      <w:pPr>
        <w:snapToGrid/>
        <w:spacing w:line="240" w:lineRule="auto"/>
        <w:ind w:left="0"/>
        <w:jc w:val="center"/>
        <w:rPr>
          <w:rFonts w:ascii="微软雅黑" w:hAnsi="微软雅黑" w:eastAsia="微软雅黑" w:cs="微软雅黑"/>
          <w:b/>
          <w:sz w:val="25"/>
        </w:rPr>
      </w:pPr>
      <w:r>
        <w:rPr>
          <w:rFonts w:ascii="微软雅黑" w:hAnsi="微软雅黑" w:eastAsia="微软雅黑" w:cs="微软雅黑"/>
          <w:b/>
          <w:i w:val="0"/>
          <w:strike w:val="0"/>
          <w:spacing w:val="0"/>
          <w:sz w:val="28"/>
          <w:u w:val="none"/>
        </w:rPr>
        <w:t xml:space="preserve">网上党校学习流程及注意事项 </w:t>
      </w:r>
    </w:p>
    <w:p w14:paraId="518385DF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</w:pP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>党校网址：</w:t>
      </w:r>
      <w:r>
        <w:rPr>
          <w:rStyle w:val="6"/>
          <w:rFonts w:ascii="微软雅黑" w:hAnsi="微软雅黑" w:eastAsia="微软雅黑" w:cs="微软雅黑"/>
          <w:i w:val="0"/>
          <w:strike w:val="0"/>
          <w:spacing w:val="0"/>
          <w:sz w:val="24"/>
        </w:rPr>
        <w:fldChar w:fldCharType="begin"/>
      </w:r>
      <w:r>
        <w:rPr>
          <w:rStyle w:val="6"/>
          <w:rFonts w:ascii="微软雅黑" w:hAnsi="微软雅黑" w:eastAsia="微软雅黑" w:cs="微软雅黑"/>
          <w:i w:val="0"/>
          <w:strike w:val="0"/>
          <w:spacing w:val="0"/>
          <w:sz w:val="24"/>
        </w:rPr>
        <w:instrText xml:space="preserve">HYPERLINK http://wsdx.ustc.edu.cn normalLink \tdfe -10 \tdlt text \tdlf FromInput \tdtf 1 \tdsub normalLink \tdkey lt75sj</w:instrText>
      </w:r>
      <w:r>
        <w:rPr>
          <w:rStyle w:val="6"/>
          <w:rFonts w:ascii="微软雅黑" w:hAnsi="微软雅黑" w:eastAsia="微软雅黑" w:cs="微软雅黑"/>
          <w:i w:val="0"/>
          <w:strike w:val="0"/>
          <w:spacing w:val="0"/>
          <w:sz w:val="24"/>
        </w:rPr>
        <w:fldChar w:fldCharType="separate"/>
      </w:r>
      <w:r>
        <w:rPr>
          <w:rStyle w:val="6"/>
          <w:rFonts w:ascii="微软雅黑" w:hAnsi="微软雅黑" w:eastAsia="微软雅黑" w:cs="微软雅黑"/>
          <w:i w:val="0"/>
          <w:strike w:val="0"/>
          <w:spacing w:val="0"/>
          <w:sz w:val="24"/>
        </w:rPr>
        <w:t>http://wsdx.ustc.edu.cn</w:t>
      </w: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fldChar w:fldCharType="end"/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4"/>
          <w:u w:val="none"/>
        </w:rPr>
        <w:t xml:space="preserve">    使用统一身份认证登录</w:t>
      </w:r>
    </w:p>
    <w:p w14:paraId="5FBC497A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</w:rPr>
      </w:pP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>1、点击链接，立即注册。注册完成后会有一个审核的过程，请大家等待审核（院党委负责审核的老师为党务秘书</w:t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4"/>
          <w:u w:val="none"/>
        </w:rPr>
        <w:t>黄筑赟老师，zhyhuang@ustc.edu.cn</w:t>
      </w: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 xml:space="preserve">）。 </w:t>
      </w:r>
    </w:p>
    <w:p w14:paraId="08B65CA6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</w:rPr>
      </w:pP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>2、审核完成后，</w:t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4"/>
          <w:u w:val="none"/>
          <w:lang w:val="en-US" w:eastAsia="zh-CN"/>
        </w:rPr>
        <w:t>选择</w:t>
      </w:r>
      <w:r>
        <w:rPr>
          <w:rFonts w:hint="eastAsia" w:ascii="微软雅黑" w:hAnsi="微软雅黑" w:eastAsia="微软雅黑" w:cs="微软雅黑"/>
          <w:b/>
          <w:bCs/>
          <w:i w:val="0"/>
          <w:strike w:val="0"/>
          <w:color w:val="FF0000"/>
          <w:spacing w:val="0"/>
          <w:sz w:val="24"/>
          <w:u w:val="none"/>
          <w:lang w:val="en-US" w:eastAsia="zh-CN"/>
        </w:rPr>
        <w:t>最新一期</w:t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4"/>
          <w:u w:val="none"/>
          <w:lang w:val="en-US" w:eastAsia="zh-CN"/>
        </w:rPr>
        <w:t>的入党积极分子</w:t>
      </w: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 xml:space="preserve">开始学习。完成学习后要进行考试，考试通过即取得相应阶段的党校结业证书。 </w:t>
      </w:r>
    </w:p>
    <w:p w14:paraId="26059521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  <w:i w:val="0"/>
          <w:strike w:val="0"/>
          <w:color w:val="000000"/>
          <w:spacing w:val="0"/>
          <w:sz w:val="24"/>
          <w:u w:val="none"/>
        </w:rPr>
      </w:pPr>
      <w:r>
        <w:rPr>
          <w:rFonts w:hint="eastAsia" w:ascii="微软雅黑" w:hAnsi="微软雅黑" w:eastAsia="微软雅黑" w:cs="微软雅黑"/>
          <w:i w:val="0"/>
          <w:strike w:val="0"/>
          <w:color w:val="000000"/>
          <w:spacing w:val="0"/>
          <w:sz w:val="24"/>
          <w:u w:val="none"/>
        </w:rPr>
        <w:t>3、</w:t>
      </w:r>
      <w:r>
        <w:rPr>
          <w:rFonts w:ascii="微软雅黑" w:hAnsi="微软雅黑" w:eastAsia="微软雅黑" w:cs="微软雅黑"/>
          <w:i w:val="0"/>
          <w:strike w:val="0"/>
          <w:color w:val="000000"/>
          <w:spacing w:val="0"/>
          <w:sz w:val="24"/>
          <w:u w:val="none"/>
        </w:rPr>
        <w:t>从递交入党申请到成为正式党员共需取得</w:t>
      </w:r>
      <w:r>
        <w:rPr>
          <w:rFonts w:hint="eastAsia"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  <w:t>3</w:t>
      </w:r>
      <w:r>
        <w:rPr>
          <w:rFonts w:ascii="微软雅黑" w:hAnsi="微软雅黑" w:eastAsia="微软雅黑" w:cs="微软雅黑"/>
          <w:i w:val="0"/>
          <w:strike w:val="0"/>
          <w:color w:val="000000"/>
          <w:spacing w:val="0"/>
          <w:sz w:val="24"/>
          <w:u w:val="none"/>
        </w:rPr>
        <w:t>个阶段结业证书，分别是：入党积极分子党校结业证书、发展对象党校结业证书、预备党员党校结业证书。</w:t>
      </w:r>
    </w:p>
    <w:p w14:paraId="04B81FF6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hint="eastAsia"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  <w:t>请务必按照发展流程进行学习，不得提前或滞后学习。</w:t>
      </w:r>
    </w:p>
    <w:p w14:paraId="2CD94D21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hint="default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  <w:t>①确定为入党积极分子后，先学习积极分子党校</w:t>
      </w:r>
    </w:p>
    <w:p w14:paraId="32DA4638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hint="eastAsia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  <w:t>②确定为发展对象后，再学习发展对象党校</w:t>
      </w:r>
    </w:p>
    <w:p w14:paraId="3CD3779A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hint="default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  <w:t>③成为预备党员后，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  <w:t>再学习预备党员阶段党校</w:t>
      </w:r>
    </w:p>
    <w:p w14:paraId="2600E449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ascii="微软雅黑" w:hAnsi="微软雅黑" w:eastAsia="微软雅黑" w:cs="微软雅黑"/>
          <w:color w:val="FF0000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  <w:t>不清楚自己该选择哪个类型的学习，请咨询支部。</w:t>
      </w:r>
    </w:p>
    <w:p w14:paraId="152DCAA8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</w:rPr>
      </w:pP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>3、取得入党每个阶段党校学习结业证书之后，需及时</w:t>
      </w:r>
      <w:r>
        <w:rPr>
          <w:rFonts w:hint="eastAsia" w:ascii="微软雅黑" w:hAnsi="微软雅黑" w:eastAsia="微软雅黑" w:cs="微软雅黑"/>
          <w:b/>
          <w:bCs/>
          <w:i w:val="0"/>
          <w:strike w:val="0"/>
          <w:color w:val="FF0000"/>
          <w:spacing w:val="0"/>
          <w:sz w:val="24"/>
          <w:u w:val="none"/>
        </w:rPr>
        <w:t>自行</w:t>
      </w: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 xml:space="preserve">下载证书并打印，交至本人所属支部书记处，存至本人党员发展档案。 </w:t>
      </w:r>
    </w:p>
    <w:p w14:paraId="67488C4A">
      <w:pPr>
        <w:pStyle w:val="9"/>
        <w:spacing w:line="360" w:lineRule="auto"/>
        <w:ind w:left="0" w:firstLineChars="0"/>
        <w:rPr>
          <w:rFonts w:ascii="微软雅黑" w:hAnsi="微软雅黑" w:eastAsia="微软雅黑" w:cs="微软雅黑"/>
          <w:b/>
          <w:color w:val="FF0000"/>
          <w:sz w:val="24"/>
          <w:szCs w:val="28"/>
        </w:rPr>
      </w:pPr>
      <w:r>
        <w:rPr>
          <w:rFonts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  <w:t>提请注意：未及时进行网上党校学习的会影响下一阶段发展进程。</w:t>
      </w:r>
    </w:p>
    <w:p w14:paraId="7DC10876">
      <w:pPr>
        <w:pStyle w:val="9"/>
        <w:spacing w:line="360" w:lineRule="auto"/>
        <w:ind w:left="420" w:firstLineChars="0"/>
        <w:rPr>
          <w:rFonts w:ascii="宋体" w:hAnsi="宋体" w:eastAsia="宋体"/>
          <w:b/>
          <w:bCs/>
          <w:color w:val="FF0000"/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0C5"/>
    <w:rsid w:val="00003500"/>
    <w:rsid w:val="00085131"/>
    <w:rsid w:val="000C60C5"/>
    <w:rsid w:val="0010140B"/>
    <w:rsid w:val="00701E6D"/>
    <w:rsid w:val="008262CA"/>
    <w:rsid w:val="008F5C6E"/>
    <w:rsid w:val="009D2ADF"/>
    <w:rsid w:val="00F01ED9"/>
    <w:rsid w:val="00F21FE3"/>
    <w:rsid w:val="00FF1C4A"/>
    <w:rsid w:val="292460EE"/>
    <w:rsid w:val="42EA51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344</Words>
  <Characters>385</Characters>
  <TotalTime>3</TotalTime>
  <ScaleCrop>false</ScaleCrop>
  <LinksUpToDate>false</LinksUpToDate>
  <CharactersWithSpaces>393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2026-09-08T16:08:00Z</dcterms:created>
  <dc:creator>61927</dc:creator>
  <cp:lastModifiedBy>黄筑赟</cp:lastModifiedBy>
  <dcterms:modified xsi:type="dcterms:W3CDTF">2026-09-21T06:44:29Z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90376475AF16428EB57F9EF7F4131F12_12</vt:lpwstr>
  </property>
</Properties>
</file>